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Pr="001B6CD4" w:rsidRDefault="00925798" w:rsidP="00686CB5">
      <w:pPr>
        <w:spacing w:after="0"/>
        <w:jc w:val="left"/>
        <w:rPr>
          <w:rFonts w:cs="Arial"/>
          <w:sz w:val="20"/>
          <w:szCs w:val="20"/>
        </w:rPr>
      </w:pPr>
      <w:r w:rsidRPr="001B6CD4">
        <w:rPr>
          <w:rFonts w:cs="Arial"/>
          <w:sz w:val="20"/>
          <w:szCs w:val="20"/>
        </w:rPr>
        <w:t>Příloha č. 2a Technická specifikace</w:t>
      </w:r>
    </w:p>
    <w:p w14:paraId="23803AE0" w14:textId="77777777" w:rsidR="00925798" w:rsidRPr="001B6CD4" w:rsidRDefault="00925798" w:rsidP="00686CB5">
      <w:pPr>
        <w:spacing w:after="0"/>
        <w:jc w:val="left"/>
        <w:rPr>
          <w:rFonts w:cs="Arial"/>
          <w:sz w:val="20"/>
          <w:szCs w:val="20"/>
        </w:rPr>
      </w:pPr>
    </w:p>
    <w:p w14:paraId="095F5ECC" w14:textId="77777777" w:rsidR="00F1258B" w:rsidRPr="0070545E" w:rsidRDefault="00F1258B" w:rsidP="003330EE">
      <w:pPr>
        <w:spacing w:after="0"/>
        <w:jc w:val="center"/>
        <w:rPr>
          <w:rFonts w:cs="Arial"/>
          <w:b/>
          <w:sz w:val="28"/>
          <w:szCs w:val="28"/>
        </w:rPr>
      </w:pPr>
      <w:r w:rsidRPr="0070545E">
        <w:rPr>
          <w:rFonts w:cs="Arial"/>
          <w:b/>
          <w:sz w:val="28"/>
          <w:szCs w:val="28"/>
        </w:rPr>
        <w:t>Technická specifikace předmětu plnění</w:t>
      </w:r>
    </w:p>
    <w:p w14:paraId="2AC46D29" w14:textId="77777777" w:rsidR="00FC6FAD" w:rsidRPr="001B6CD4" w:rsidRDefault="00FC6FAD" w:rsidP="003330EE">
      <w:pPr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1B6CD4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1B6CD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B6CD4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C2B735A" w14:textId="60FC889C" w:rsidR="00F1258B" w:rsidRPr="0080001B" w:rsidRDefault="001B6CD4" w:rsidP="00F522CA">
            <w:pPr>
              <w:spacing w:after="0"/>
              <w:rPr>
                <w:rFonts w:cs="Arial"/>
                <w:b/>
                <w:bCs/>
                <w:sz w:val="22"/>
                <w:szCs w:val="22"/>
              </w:rPr>
            </w:pPr>
            <w:proofErr w:type="spellStart"/>
            <w:r w:rsidRPr="0080001B">
              <w:rPr>
                <w:rFonts w:cs="Arial"/>
                <w:b/>
                <w:sz w:val="22"/>
                <w:szCs w:val="22"/>
              </w:rPr>
              <w:t>FaF</w:t>
            </w:r>
            <w:proofErr w:type="spellEnd"/>
            <w:r w:rsidRPr="0080001B">
              <w:rPr>
                <w:rFonts w:cs="Arial"/>
                <w:b/>
                <w:sz w:val="22"/>
                <w:szCs w:val="22"/>
              </w:rPr>
              <w:t xml:space="preserve"> UK – </w:t>
            </w:r>
            <w:bookmarkStart w:id="0" w:name="_GoBack"/>
            <w:r w:rsidRPr="0080001B">
              <w:rPr>
                <w:rFonts w:cs="Arial"/>
                <w:b/>
                <w:sz w:val="22"/>
                <w:szCs w:val="22"/>
              </w:rPr>
              <w:t>Poloautomatický přístroj pro sprejové nanášení vzorků</w:t>
            </w:r>
            <w:bookmarkEnd w:id="0"/>
          </w:p>
        </w:tc>
      </w:tr>
      <w:tr w:rsidR="00F1258B" w:rsidRPr="001B6CD4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1B6CD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B6CD4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1B6CD4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1B6CD4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1B6CD4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1B6CD4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1B6CD4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1B6CD4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1B6CD4" w14:paraId="68DF5AE5" w14:textId="77777777" w:rsidTr="001B6CD4">
        <w:trPr>
          <w:trHeight w:val="706"/>
        </w:trPr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1B6CD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B6CD4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1B6CD4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1B6CD4">
              <w:rPr>
                <w:rFonts w:cs="Arial"/>
                <w:sz w:val="20"/>
                <w:szCs w:val="20"/>
              </w:rPr>
              <w:t>O</w:t>
            </w:r>
            <w:r w:rsidR="00F1258B" w:rsidRPr="001B6CD4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1B6CD4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</w:tc>
      </w:tr>
    </w:tbl>
    <w:p w14:paraId="7228FA4C" w14:textId="77777777" w:rsidR="00FC6FAD" w:rsidRPr="001B6CD4" w:rsidRDefault="00FC6FAD" w:rsidP="00ED76DE">
      <w:pPr>
        <w:pStyle w:val="Popisobrzku"/>
        <w:spacing w:after="0"/>
        <w:jc w:val="left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1B6CD4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7777777" w:rsidR="00716CDF" w:rsidRPr="001B6CD4" w:rsidRDefault="00716CDF" w:rsidP="000D6BB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1B6CD4">
              <w:rPr>
                <w:rFonts w:cs="Arial"/>
                <w:b/>
                <w:sz w:val="20"/>
                <w:szCs w:val="20"/>
              </w:rPr>
              <w:t>Název přístrojového vybavení</w:t>
            </w:r>
            <w:r w:rsidR="00747997" w:rsidRPr="001B6CD4">
              <w:rPr>
                <w:rFonts w:cs="Arial"/>
                <w:b/>
                <w:sz w:val="20"/>
                <w:szCs w:val="20"/>
              </w:rPr>
              <w:t xml:space="preserve"> – poptávaného zboží</w:t>
            </w:r>
          </w:p>
        </w:tc>
      </w:tr>
      <w:tr w:rsidR="00532303" w:rsidRPr="001B6CD4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6BE95D3E" w:rsidR="00532303" w:rsidRPr="0070545E" w:rsidRDefault="0070545E" w:rsidP="0070545E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>
              <w:rPr>
                <w:rFonts w:cs="Arial"/>
                <w:color w:val="202124"/>
                <w:sz w:val="20"/>
                <w:szCs w:val="20"/>
              </w:rPr>
              <w:t>P</w:t>
            </w:r>
            <w:r w:rsidR="007722E8" w:rsidRPr="0070545E">
              <w:rPr>
                <w:rFonts w:cs="Arial"/>
                <w:color w:val="202124"/>
                <w:sz w:val="20"/>
                <w:szCs w:val="20"/>
              </w:rPr>
              <w:t>oloautomatický přístroj pro sprejové nanášení vzorků</w:t>
            </w:r>
            <w:r w:rsidR="00434186">
              <w:rPr>
                <w:rFonts w:cs="Arial"/>
                <w:color w:val="202124"/>
                <w:sz w:val="20"/>
                <w:szCs w:val="20"/>
              </w:rPr>
              <w:t>.</w:t>
            </w:r>
          </w:p>
          <w:p w14:paraId="0DAC5E51" w14:textId="77777777" w:rsidR="00280B71" w:rsidRPr="001B6CD4" w:rsidRDefault="00280B71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1B6CD4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EEDFE70" w:rsidR="00532303" w:rsidRPr="001B6CD4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1B6CD4">
              <w:rPr>
                <w:rFonts w:cs="Arial"/>
                <w:b/>
                <w:sz w:val="20"/>
                <w:szCs w:val="20"/>
              </w:rPr>
              <w:t>Popis přístrojového vybavení</w:t>
            </w:r>
            <w:r w:rsidR="00747997" w:rsidRPr="001B6CD4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D2FDC">
              <w:rPr>
                <w:rFonts w:cs="Arial"/>
                <w:b/>
                <w:sz w:val="20"/>
                <w:szCs w:val="20"/>
              </w:rPr>
              <w:t>–</w:t>
            </w:r>
            <w:r w:rsidR="00747997" w:rsidRPr="001B6CD4">
              <w:rPr>
                <w:rFonts w:cs="Arial"/>
                <w:b/>
                <w:sz w:val="20"/>
                <w:szCs w:val="20"/>
              </w:rPr>
              <w:t xml:space="preserve"> zboží</w:t>
            </w:r>
          </w:p>
        </w:tc>
      </w:tr>
      <w:tr w:rsidR="00532303" w:rsidRPr="001B6CD4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17B0CE" w14:textId="72AB1286" w:rsidR="00532303" w:rsidRPr="00F91147" w:rsidRDefault="00F91147" w:rsidP="00F91147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>
              <w:rPr>
                <w:rFonts w:cs="Arial"/>
                <w:color w:val="202124"/>
                <w:sz w:val="20"/>
                <w:szCs w:val="20"/>
              </w:rPr>
              <w:t>S</w:t>
            </w:r>
            <w:r w:rsidR="00F4647F" w:rsidRPr="00F91147">
              <w:rPr>
                <w:rFonts w:cs="Arial"/>
                <w:color w:val="202124"/>
                <w:sz w:val="20"/>
                <w:szCs w:val="20"/>
              </w:rPr>
              <w:t>prejové nanášení vzorků do bodů nebo proužků</w:t>
            </w:r>
            <w:r w:rsidR="00434186">
              <w:rPr>
                <w:rFonts w:cs="Arial"/>
                <w:color w:val="202124"/>
                <w:sz w:val="20"/>
                <w:szCs w:val="20"/>
              </w:rPr>
              <w:t>.</w:t>
            </w:r>
          </w:p>
          <w:p w14:paraId="7E580BC3" w14:textId="264306B6" w:rsidR="00747997" w:rsidRPr="00765AE9" w:rsidRDefault="00747997" w:rsidP="00765AE9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  <w:u w:val="single"/>
              </w:rPr>
            </w:pPr>
          </w:p>
        </w:tc>
      </w:tr>
      <w:tr w:rsidR="002D2294" w:rsidRPr="001B6CD4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30C73FD3" w:rsidR="002D2294" w:rsidRPr="001B6CD4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1B6CD4">
              <w:rPr>
                <w:rFonts w:cs="Arial"/>
                <w:b/>
                <w:sz w:val="20"/>
                <w:szCs w:val="20"/>
              </w:rPr>
              <w:t xml:space="preserve">Základní vlastnosti </w:t>
            </w:r>
            <w:r w:rsidR="00CD2FDC">
              <w:rPr>
                <w:rFonts w:cs="Arial"/>
                <w:b/>
                <w:sz w:val="20"/>
                <w:szCs w:val="20"/>
              </w:rPr>
              <w:t>–</w:t>
            </w:r>
            <w:r w:rsidRPr="001B6CD4">
              <w:rPr>
                <w:rFonts w:cs="Arial"/>
                <w:b/>
                <w:sz w:val="20"/>
                <w:szCs w:val="20"/>
              </w:rPr>
              <w:t xml:space="preserve"> minimální</w:t>
            </w:r>
            <w:r w:rsidR="00CD2FDC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1B6CD4">
              <w:rPr>
                <w:rFonts w:cs="Arial"/>
                <w:b/>
                <w:sz w:val="20"/>
                <w:szCs w:val="20"/>
              </w:rPr>
              <w:t>požadavky, požadavek n</w:t>
            </w:r>
            <w:r w:rsidR="00434186">
              <w:rPr>
                <w:rFonts w:cs="Arial"/>
                <w:b/>
                <w:sz w:val="20"/>
                <w:szCs w:val="20"/>
              </w:rPr>
              <w:t>a kompatibilitu.</w:t>
            </w:r>
          </w:p>
        </w:tc>
      </w:tr>
      <w:tr w:rsidR="002D2294" w:rsidRPr="001B6CD4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7A657B37" w14:textId="77777777" w:rsidR="00434186" w:rsidRDefault="00434186" w:rsidP="00434186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</w:p>
          <w:p w14:paraId="79B95E16" w14:textId="2234E4CB" w:rsidR="00434186" w:rsidRPr="00434186" w:rsidRDefault="00434186" w:rsidP="00434186">
            <w:pPr>
              <w:suppressAutoHyphens/>
              <w:spacing w:after="0"/>
              <w:rPr>
                <w:rFonts w:cs="Arial"/>
                <w:sz w:val="20"/>
                <w:szCs w:val="20"/>
                <w:u w:val="single"/>
                <w:lang w:eastAsia="fr-FR"/>
              </w:rPr>
            </w:pPr>
            <w:r w:rsidRPr="00434186">
              <w:rPr>
                <w:rFonts w:cs="Arial"/>
                <w:b/>
                <w:sz w:val="20"/>
                <w:szCs w:val="20"/>
                <w:u w:val="single"/>
              </w:rPr>
              <w:t>Minimální požadavky</w:t>
            </w:r>
            <w:r>
              <w:rPr>
                <w:rFonts w:cs="Arial"/>
                <w:b/>
                <w:sz w:val="20"/>
                <w:szCs w:val="20"/>
                <w:u w:val="single"/>
              </w:rPr>
              <w:t>:</w:t>
            </w:r>
          </w:p>
          <w:p w14:paraId="69579FDA" w14:textId="4099D256" w:rsidR="00F4647F" w:rsidRPr="001B6CD4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Rozměr plochy pro uložení desky: </w:t>
            </w:r>
            <w:r w:rsidR="00CD2FDC">
              <w:rPr>
                <w:rFonts w:cs="Arial"/>
                <w:sz w:val="20"/>
                <w:szCs w:val="20"/>
                <w:lang w:eastAsia="fr-FR"/>
              </w:rPr>
              <w:t>min.</w:t>
            </w:r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 20</w:t>
            </w:r>
            <w:r w:rsidR="007722E8" w:rsidRPr="001B6CD4">
              <w:rPr>
                <w:rFonts w:cs="Arial"/>
                <w:sz w:val="20"/>
                <w:szCs w:val="20"/>
                <w:lang w:eastAsia="fr-FR"/>
              </w:rPr>
              <w:t xml:space="preserve"> </w:t>
            </w:r>
            <w:r w:rsidRPr="001B6CD4">
              <w:rPr>
                <w:rFonts w:cs="Arial"/>
                <w:sz w:val="20"/>
                <w:szCs w:val="20"/>
                <w:lang w:eastAsia="fr-FR"/>
              </w:rPr>
              <w:t>x</w:t>
            </w:r>
            <w:r w:rsidR="007722E8" w:rsidRPr="001B6CD4">
              <w:rPr>
                <w:rFonts w:cs="Arial"/>
                <w:sz w:val="20"/>
                <w:szCs w:val="20"/>
                <w:lang w:eastAsia="fr-FR"/>
              </w:rPr>
              <w:t xml:space="preserve"> </w:t>
            </w:r>
            <w:r w:rsidRPr="001B6CD4">
              <w:rPr>
                <w:rFonts w:cs="Arial"/>
                <w:sz w:val="20"/>
                <w:szCs w:val="20"/>
                <w:lang w:eastAsia="fr-FR"/>
              </w:rPr>
              <w:t>20 cm</w:t>
            </w:r>
          </w:p>
          <w:p w14:paraId="05951AEF" w14:textId="0EF1E590" w:rsidR="00F4647F" w:rsidRPr="001B6CD4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>Ukotvení desky na stolek</w:t>
            </w:r>
          </w:p>
          <w:p w14:paraId="710089B8" w14:textId="014EDAC4" w:rsidR="00F4647F" w:rsidRPr="001B6CD4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Objem nanášecí stříkačky </w:t>
            </w:r>
            <w:r w:rsidR="00CD2FDC">
              <w:rPr>
                <w:rFonts w:cs="Arial"/>
                <w:sz w:val="20"/>
                <w:szCs w:val="20"/>
                <w:lang w:eastAsia="fr-FR"/>
              </w:rPr>
              <w:t>min.</w:t>
            </w:r>
            <w:r w:rsidRPr="001B6CD4">
              <w:rPr>
                <w:rFonts w:cs="Arial"/>
                <w:sz w:val="20"/>
                <w:szCs w:val="20"/>
                <w:lang w:eastAsia="fr-FR"/>
              </w:rPr>
              <w:t>100 ul</w:t>
            </w:r>
          </w:p>
          <w:p w14:paraId="3E2E4134" w14:textId="28ACC947" w:rsidR="00F4647F" w:rsidRPr="001B6CD4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Nastavení nanášecí rychlosti v rozmezí 0-2500 </w:t>
            </w:r>
            <w:proofErr w:type="spellStart"/>
            <w:r w:rsidRPr="001B6CD4">
              <w:rPr>
                <w:rFonts w:cs="Arial"/>
                <w:sz w:val="20"/>
                <w:szCs w:val="20"/>
                <w:lang w:eastAsia="fr-FR"/>
              </w:rPr>
              <w:t>nl</w:t>
            </w:r>
            <w:proofErr w:type="spellEnd"/>
            <w:r w:rsidRPr="001B6CD4">
              <w:rPr>
                <w:rFonts w:cs="Arial"/>
                <w:sz w:val="20"/>
                <w:szCs w:val="20"/>
                <w:lang w:eastAsia="fr-FR"/>
              </w:rPr>
              <w:t>/s</w:t>
            </w:r>
          </w:p>
          <w:p w14:paraId="2151D046" w14:textId="3134FF53" w:rsidR="00F4647F" w:rsidRPr="001B6CD4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>Nastavení pozice počátku linky</w:t>
            </w:r>
          </w:p>
          <w:p w14:paraId="79019357" w14:textId="679E3213" w:rsidR="00F4647F" w:rsidRDefault="00F4647F" w:rsidP="00E66938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>Napájení 220</w:t>
            </w:r>
            <w:r w:rsidR="00CD2FDC">
              <w:rPr>
                <w:rFonts w:cs="Arial"/>
                <w:sz w:val="20"/>
                <w:szCs w:val="20"/>
                <w:lang w:eastAsia="fr-FR"/>
              </w:rPr>
              <w:t xml:space="preserve">, resp. 230 </w:t>
            </w:r>
            <w:r w:rsidRPr="001B6CD4">
              <w:rPr>
                <w:rFonts w:cs="Arial"/>
                <w:sz w:val="20"/>
                <w:szCs w:val="20"/>
                <w:lang w:eastAsia="fr-FR"/>
              </w:rPr>
              <w:t>V</w:t>
            </w:r>
          </w:p>
          <w:p w14:paraId="386AC732" w14:textId="6F66EAC3" w:rsidR="006339C6" w:rsidRDefault="006339C6" w:rsidP="006339C6">
            <w:pPr>
              <w:pStyle w:val="Odstavecseseznamem"/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  <w:p w14:paraId="5A4925FC" w14:textId="64AF8582" w:rsidR="00434186" w:rsidRPr="00434186" w:rsidRDefault="00434186" w:rsidP="00434186">
            <w:pPr>
              <w:suppressAutoHyphens/>
              <w:spacing w:after="0"/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</w:pPr>
            <w:r w:rsidRPr="00434186"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  <w:t>Požadavek na kompatibilitu se stávajícím zařízením</w:t>
            </w:r>
            <w:r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  <w:t xml:space="preserve"> a software</w:t>
            </w:r>
            <w:r w:rsidRPr="00434186"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  <w:t>:</w:t>
            </w:r>
          </w:p>
          <w:p w14:paraId="02DB8BFB" w14:textId="3B95C59F" w:rsidR="00434186" w:rsidRDefault="00434186" w:rsidP="006339C6">
            <w:pPr>
              <w:pStyle w:val="Odstavecseseznamem"/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  <w:p w14:paraId="66C5C702" w14:textId="77777777" w:rsidR="00434186" w:rsidRPr="001B6CD4" w:rsidRDefault="00434186" w:rsidP="00434186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Kompatibilita se softwarem </w:t>
            </w:r>
            <w:proofErr w:type="spellStart"/>
            <w:r w:rsidRPr="001B6CD4">
              <w:rPr>
                <w:rFonts w:cs="Arial"/>
                <w:sz w:val="20"/>
                <w:szCs w:val="20"/>
                <w:lang w:eastAsia="fr-FR"/>
              </w:rPr>
              <w:t>winCATS</w:t>
            </w:r>
            <w:proofErr w:type="spellEnd"/>
            <w:r w:rsidRPr="001B6CD4">
              <w:rPr>
                <w:rFonts w:cs="Arial"/>
                <w:sz w:val="20"/>
                <w:szCs w:val="20"/>
                <w:lang w:eastAsia="fr-FR"/>
              </w:rPr>
              <w:t xml:space="preserve"> a </w:t>
            </w:r>
            <w:proofErr w:type="spellStart"/>
            <w:r w:rsidRPr="001B6CD4">
              <w:rPr>
                <w:rFonts w:cs="Arial"/>
                <w:sz w:val="20"/>
                <w:szCs w:val="20"/>
                <w:lang w:eastAsia="fr-FR"/>
              </w:rPr>
              <w:t>visualCATS</w:t>
            </w:r>
            <w:proofErr w:type="spellEnd"/>
          </w:p>
          <w:p w14:paraId="4C70747D" w14:textId="77777777" w:rsidR="00434186" w:rsidRPr="001B6CD4" w:rsidRDefault="00434186" w:rsidP="00434186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1B6CD4">
              <w:rPr>
                <w:rFonts w:cs="Arial"/>
                <w:sz w:val="20"/>
                <w:szCs w:val="20"/>
                <w:lang w:eastAsia="fr-FR"/>
              </w:rPr>
              <w:t>Kompatibilita s vyvíjecí komorou ADC2 (</w:t>
            </w:r>
            <w:proofErr w:type="spellStart"/>
            <w:r w:rsidRPr="001B6CD4">
              <w:rPr>
                <w:rFonts w:cs="Arial"/>
                <w:sz w:val="20"/>
                <w:szCs w:val="20"/>
                <w:lang w:eastAsia="fr-FR"/>
              </w:rPr>
              <w:t>Camag</w:t>
            </w:r>
            <w:proofErr w:type="spellEnd"/>
            <w:r w:rsidRPr="001B6CD4">
              <w:rPr>
                <w:rFonts w:cs="Arial"/>
                <w:sz w:val="20"/>
                <w:szCs w:val="20"/>
                <w:lang w:eastAsia="fr-FR"/>
              </w:rPr>
              <w:t>) a s TLC Scannerem 3 (</w:t>
            </w:r>
            <w:proofErr w:type="spellStart"/>
            <w:r w:rsidRPr="001B6CD4">
              <w:rPr>
                <w:rFonts w:cs="Arial"/>
                <w:sz w:val="20"/>
                <w:szCs w:val="20"/>
                <w:lang w:eastAsia="fr-FR"/>
              </w:rPr>
              <w:t>Camag</w:t>
            </w:r>
            <w:proofErr w:type="spellEnd"/>
            <w:r w:rsidRPr="001B6CD4">
              <w:rPr>
                <w:rFonts w:cs="Arial"/>
                <w:sz w:val="20"/>
                <w:szCs w:val="20"/>
                <w:lang w:eastAsia="fr-FR"/>
              </w:rPr>
              <w:t>)</w:t>
            </w:r>
          </w:p>
          <w:p w14:paraId="7BCB2965" w14:textId="77777777" w:rsidR="00434186" w:rsidRPr="001B6CD4" w:rsidRDefault="00434186" w:rsidP="006339C6">
            <w:pPr>
              <w:pStyle w:val="Odstavecseseznamem"/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  <w:p w14:paraId="7A28B1FD" w14:textId="77777777" w:rsidR="00434186" w:rsidRPr="00434186" w:rsidRDefault="006339C6" w:rsidP="006339C6">
            <w:pPr>
              <w:spacing w:after="0"/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</w:pPr>
            <w:r w:rsidRPr="00434186"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  <w:t>V nabídkové ceně účastník zahrne</w:t>
            </w:r>
            <w:r w:rsidR="00434186" w:rsidRPr="00434186">
              <w:rPr>
                <w:rFonts w:cs="Arial"/>
                <w:b/>
                <w:bCs/>
                <w:sz w:val="20"/>
                <w:szCs w:val="20"/>
                <w:u w:val="single"/>
                <w:lang w:eastAsia="fr-FR"/>
              </w:rPr>
              <w:t>:</w:t>
            </w:r>
          </w:p>
          <w:p w14:paraId="6B811D1D" w14:textId="1474DC82" w:rsidR="006339C6" w:rsidRPr="004F08E8" w:rsidRDefault="00434186" w:rsidP="006339C6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fr-FR"/>
              </w:rPr>
              <w:t>D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>opravu k odběrateli, vybalení</w:t>
            </w:r>
            <w:r w:rsidR="006339C6">
              <w:rPr>
                <w:rFonts w:cs="Arial"/>
                <w:sz w:val="20"/>
                <w:szCs w:val="20"/>
                <w:lang w:eastAsia="fr-FR"/>
              </w:rPr>
              <w:t xml:space="preserve">, 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>kontrol</w:t>
            </w:r>
            <w:r w:rsidR="006339C6">
              <w:rPr>
                <w:rFonts w:cs="Arial"/>
                <w:sz w:val="20"/>
                <w:szCs w:val="20"/>
                <w:lang w:eastAsia="fr-FR"/>
              </w:rPr>
              <w:t xml:space="preserve">u, 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>instalaci, demonstraci /ukázku/ provozu, zaškolení obsluhy</w:t>
            </w:r>
            <w:r w:rsidR="006339C6">
              <w:rPr>
                <w:rFonts w:cs="Arial"/>
                <w:sz w:val="20"/>
                <w:szCs w:val="20"/>
                <w:lang w:eastAsia="fr-FR"/>
              </w:rPr>
              <w:t xml:space="preserve">, 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 xml:space="preserve">dokumentaci </w:t>
            </w:r>
            <w:r w:rsidR="006339C6">
              <w:rPr>
                <w:rFonts w:cs="Arial"/>
                <w:sz w:val="20"/>
                <w:szCs w:val="20"/>
                <w:lang w:eastAsia="fr-FR"/>
              </w:rPr>
              <w:t xml:space="preserve">a 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>likvidac</w:t>
            </w:r>
            <w:r w:rsidR="006339C6">
              <w:rPr>
                <w:rFonts w:cs="Arial"/>
                <w:sz w:val="20"/>
                <w:szCs w:val="20"/>
                <w:lang w:eastAsia="fr-FR"/>
              </w:rPr>
              <w:t>i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 xml:space="preserve"> odpadů vzniklých při dodávce přístroje </w:t>
            </w:r>
            <w:r w:rsidR="00CD2FDC">
              <w:rPr>
                <w:rFonts w:cs="Arial"/>
                <w:sz w:val="20"/>
                <w:szCs w:val="20"/>
                <w:lang w:eastAsia="fr-FR"/>
              </w:rPr>
              <w:t>–</w:t>
            </w:r>
            <w:r w:rsidR="006339C6" w:rsidRPr="004F08E8">
              <w:rPr>
                <w:rFonts w:cs="Arial"/>
                <w:sz w:val="20"/>
                <w:szCs w:val="20"/>
                <w:lang w:eastAsia="fr-FR"/>
              </w:rPr>
              <w:t xml:space="preserve"> </w:t>
            </w:r>
            <w:r w:rsidR="006339C6" w:rsidRPr="004F08E8">
              <w:rPr>
                <w:rFonts w:cs="Arial"/>
                <w:i/>
                <w:iCs/>
                <w:color w:val="202124"/>
                <w:sz w:val="20"/>
                <w:szCs w:val="20"/>
              </w:rPr>
              <w:t>viz návrh kupní smlouvy, jako nedílné součásti zadávací dokumentace.</w:t>
            </w:r>
          </w:p>
          <w:p w14:paraId="170A02DA" w14:textId="1047EEC8" w:rsidR="006339C6" w:rsidRPr="001B6CD4" w:rsidRDefault="006339C6" w:rsidP="006339C6">
            <w:pPr>
              <w:pStyle w:val="Odstavecseseznamem"/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</w:tc>
      </w:tr>
      <w:tr w:rsidR="002D2294" w:rsidRPr="001B6CD4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C11A4C9" w:rsidR="002D2294" w:rsidRPr="001B6CD4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1B6CD4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2D2294" w:rsidRPr="001B6CD4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72788C" w14:textId="77777777" w:rsidR="00FF0CC2" w:rsidRDefault="00FF0CC2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</w:p>
          <w:p w14:paraId="419E9A98" w14:textId="3A866F8E" w:rsidR="002D2294" w:rsidRPr="001B6CD4" w:rsidRDefault="002D2294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1B6CD4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411A2F71" w14:textId="77777777" w:rsidR="002D2294" w:rsidRDefault="002D2294" w:rsidP="00D55288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1B6CD4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4ECF236B" w14:textId="0C876429" w:rsidR="00FF0CC2" w:rsidRPr="001B6CD4" w:rsidRDefault="00FF0CC2" w:rsidP="00D55288">
            <w:pPr>
              <w:spacing w:after="0"/>
              <w:rPr>
                <w:rFonts w:cs="Arial"/>
                <w:color w:val="FF0000"/>
                <w:sz w:val="20"/>
                <w:szCs w:val="20"/>
                <w:lang w:val="en-US"/>
              </w:rPr>
            </w:pPr>
          </w:p>
        </w:tc>
      </w:tr>
    </w:tbl>
    <w:p w14:paraId="37E3C894" w14:textId="77777777" w:rsidR="00280B71" w:rsidRPr="001B6CD4" w:rsidRDefault="00280B71" w:rsidP="00280B71">
      <w:pPr>
        <w:rPr>
          <w:rFonts w:cs="Arial"/>
          <w:sz w:val="20"/>
          <w:szCs w:val="20"/>
        </w:rPr>
      </w:pPr>
    </w:p>
    <w:sectPr w:rsidR="00280B71" w:rsidRPr="001B6CD4" w:rsidSect="0070545E">
      <w:head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DEBA7" w14:textId="77777777" w:rsidR="00BD10C4" w:rsidRDefault="00BD10C4" w:rsidP="003330EE">
      <w:pPr>
        <w:spacing w:after="0"/>
      </w:pPr>
      <w:r>
        <w:separator/>
      </w:r>
    </w:p>
  </w:endnote>
  <w:endnote w:type="continuationSeparator" w:id="0">
    <w:p w14:paraId="13B0182E" w14:textId="77777777" w:rsidR="00BD10C4" w:rsidRDefault="00BD10C4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39541" w14:textId="77777777" w:rsidR="00BD10C4" w:rsidRDefault="00BD10C4" w:rsidP="003330EE">
      <w:pPr>
        <w:spacing w:after="0"/>
      </w:pPr>
      <w:r>
        <w:separator/>
      </w:r>
    </w:p>
  </w:footnote>
  <w:footnote w:type="continuationSeparator" w:id="0">
    <w:p w14:paraId="1C9793A2" w14:textId="77777777" w:rsidR="00BD10C4" w:rsidRDefault="00BD10C4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373BA8B9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97792"/>
    <w:multiLevelType w:val="hybridMultilevel"/>
    <w:tmpl w:val="DDD6F784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50511"/>
    <w:multiLevelType w:val="hybridMultilevel"/>
    <w:tmpl w:val="BD144192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63F8F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3A73"/>
    <w:rsid w:val="001B6BE7"/>
    <w:rsid w:val="001B6CD4"/>
    <w:rsid w:val="001C1D33"/>
    <w:rsid w:val="001C5414"/>
    <w:rsid w:val="00251359"/>
    <w:rsid w:val="00267A46"/>
    <w:rsid w:val="00280B71"/>
    <w:rsid w:val="002A4B0F"/>
    <w:rsid w:val="002D2294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00097"/>
    <w:rsid w:val="004207EB"/>
    <w:rsid w:val="00434186"/>
    <w:rsid w:val="00445326"/>
    <w:rsid w:val="00461E81"/>
    <w:rsid w:val="00484A13"/>
    <w:rsid w:val="00485540"/>
    <w:rsid w:val="004B4AAD"/>
    <w:rsid w:val="004D5E13"/>
    <w:rsid w:val="00502074"/>
    <w:rsid w:val="00532303"/>
    <w:rsid w:val="005360C3"/>
    <w:rsid w:val="00563135"/>
    <w:rsid w:val="005668AD"/>
    <w:rsid w:val="005970CC"/>
    <w:rsid w:val="005A0BD3"/>
    <w:rsid w:val="005B2D77"/>
    <w:rsid w:val="005B521F"/>
    <w:rsid w:val="005C48EA"/>
    <w:rsid w:val="0063157F"/>
    <w:rsid w:val="006339C6"/>
    <w:rsid w:val="006538FB"/>
    <w:rsid w:val="00672637"/>
    <w:rsid w:val="00685F8E"/>
    <w:rsid w:val="00686CB5"/>
    <w:rsid w:val="0068728F"/>
    <w:rsid w:val="006D6A5E"/>
    <w:rsid w:val="006F27BA"/>
    <w:rsid w:val="006F4EBA"/>
    <w:rsid w:val="0070545E"/>
    <w:rsid w:val="00716CDF"/>
    <w:rsid w:val="007171A7"/>
    <w:rsid w:val="007218E8"/>
    <w:rsid w:val="00734A20"/>
    <w:rsid w:val="00747997"/>
    <w:rsid w:val="00765AE9"/>
    <w:rsid w:val="007722E8"/>
    <w:rsid w:val="0077737E"/>
    <w:rsid w:val="007913F4"/>
    <w:rsid w:val="007B7700"/>
    <w:rsid w:val="007C296D"/>
    <w:rsid w:val="007C3681"/>
    <w:rsid w:val="007C452C"/>
    <w:rsid w:val="007D3D55"/>
    <w:rsid w:val="007F22A0"/>
    <w:rsid w:val="0080001B"/>
    <w:rsid w:val="00812367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A4427C"/>
    <w:rsid w:val="00A712E4"/>
    <w:rsid w:val="00A80663"/>
    <w:rsid w:val="00AA0AAC"/>
    <w:rsid w:val="00AB1DA0"/>
    <w:rsid w:val="00B4114A"/>
    <w:rsid w:val="00BA2A17"/>
    <w:rsid w:val="00BB6699"/>
    <w:rsid w:val="00BD10C4"/>
    <w:rsid w:val="00BE3C82"/>
    <w:rsid w:val="00BF08C6"/>
    <w:rsid w:val="00C23E1C"/>
    <w:rsid w:val="00C9768C"/>
    <w:rsid w:val="00CD2FDC"/>
    <w:rsid w:val="00CD661E"/>
    <w:rsid w:val="00CE6C30"/>
    <w:rsid w:val="00CE74A7"/>
    <w:rsid w:val="00CF2E09"/>
    <w:rsid w:val="00D27F06"/>
    <w:rsid w:val="00D3013E"/>
    <w:rsid w:val="00D55288"/>
    <w:rsid w:val="00D63744"/>
    <w:rsid w:val="00D72617"/>
    <w:rsid w:val="00D83483"/>
    <w:rsid w:val="00D87008"/>
    <w:rsid w:val="00D926C7"/>
    <w:rsid w:val="00EA5AD9"/>
    <w:rsid w:val="00EB7D53"/>
    <w:rsid w:val="00ED5316"/>
    <w:rsid w:val="00ED76DE"/>
    <w:rsid w:val="00EF7D84"/>
    <w:rsid w:val="00F103E5"/>
    <w:rsid w:val="00F10DF8"/>
    <w:rsid w:val="00F1258B"/>
    <w:rsid w:val="00F4647F"/>
    <w:rsid w:val="00F522CA"/>
    <w:rsid w:val="00F604B3"/>
    <w:rsid w:val="00F64FA8"/>
    <w:rsid w:val="00F86989"/>
    <w:rsid w:val="00F91147"/>
    <w:rsid w:val="00FC6FAD"/>
    <w:rsid w:val="00FD3B15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A0BD3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5A0BD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4536-C5DC-447F-B904-20D1CD26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dcterms:created xsi:type="dcterms:W3CDTF">2020-06-16T09:05:00Z</dcterms:created>
  <dcterms:modified xsi:type="dcterms:W3CDTF">2020-06-17T06:32:00Z</dcterms:modified>
</cp:coreProperties>
</file>